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E4F12" w:rsidRDefault="000327BD" w:rsidP="00AE4F1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E4F12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AE4F12">
        <w:rPr>
          <w:rFonts w:ascii="Times New Roman" w:hAnsi="Times New Roman" w:cs="Times New Roman"/>
          <w:color w:val="auto"/>
          <w:sz w:val="28"/>
          <w:szCs w:val="28"/>
        </w:rPr>
        <w:instrText>HYPERLINK "garantF1://95958.0"</w:instrText>
      </w:r>
      <w:r w:rsidR="00AE4F12" w:rsidRPr="00AE4F12">
        <w:rPr>
          <w:rFonts w:ascii="Times New Roman" w:hAnsi="Times New Roman" w:cs="Times New Roman"/>
          <w:color w:val="auto"/>
          <w:sz w:val="28"/>
          <w:szCs w:val="28"/>
        </w:rPr>
      </w:r>
      <w:r w:rsidRPr="00AE4F12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AE4F12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Федеральный закон от 17 июля 2009 г. N 172-ФЗ</w:t>
      </w:r>
      <w:r w:rsidRPr="00AE4F12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br/>
        <w:t xml:space="preserve">"Об </w:t>
      </w:r>
      <w:proofErr w:type="spellStart"/>
      <w:r w:rsidRPr="00AE4F12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антикоррупционной</w:t>
      </w:r>
      <w:proofErr w:type="spellEnd"/>
      <w:r w:rsidRPr="00AE4F12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экспертизе нормативных правовых актов и проектов нормативных правовых актов"</w:t>
      </w:r>
      <w:r w:rsidRPr="00AE4F12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E4F12">
        <w:rPr>
          <w:rStyle w:val="a3"/>
          <w:rFonts w:ascii="Times New Roman" w:hAnsi="Times New Roman" w:cs="Times New Roman"/>
          <w:color w:val="auto"/>
          <w:sz w:val="28"/>
          <w:szCs w:val="28"/>
        </w:rPr>
        <w:t>Принят</w:t>
      </w:r>
      <w:proofErr w:type="gramEnd"/>
      <w:r w:rsidRPr="00AE4F12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Государственной Думой 3 июля 2009 года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E4F12">
        <w:rPr>
          <w:rStyle w:val="a3"/>
          <w:rFonts w:ascii="Times New Roman" w:hAnsi="Times New Roman" w:cs="Times New Roman"/>
          <w:color w:val="auto"/>
          <w:sz w:val="28"/>
          <w:szCs w:val="28"/>
        </w:rPr>
        <w:t>Одобрен</w:t>
      </w:r>
      <w:proofErr w:type="gramEnd"/>
      <w:r w:rsidRPr="00AE4F12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Советом Федерации 7 июля 2009 года</w:t>
      </w:r>
    </w:p>
    <w:p w:rsidR="00000000" w:rsidRPr="00AE4F12" w:rsidRDefault="000327BD" w:rsidP="00AE4F12">
      <w:pPr>
        <w:pStyle w:val="a6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AE4F12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1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1" w:name="sub_11"/>
      <w:bookmarkEnd w:id="0"/>
      <w:r w:rsidRPr="00AE4F12">
        <w:rPr>
          <w:rFonts w:ascii="Times New Roman" w:hAnsi="Times New Roman" w:cs="Times New Roman"/>
          <w:sz w:val="28"/>
          <w:szCs w:val="28"/>
        </w:rPr>
        <w:t xml:space="preserve">1. Настоящий Федеральный закон устанавливает правовые и организационные основы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</w:t>
      </w:r>
      <w:r w:rsidRPr="00AE4F12">
        <w:rPr>
          <w:rFonts w:ascii="Times New Roman" w:hAnsi="Times New Roman" w:cs="Times New Roman"/>
          <w:sz w:val="28"/>
          <w:szCs w:val="28"/>
        </w:rPr>
        <w:t xml:space="preserve">ктов и проектов нормативных правовых актов в целях выявления в них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2" w:name="sub_12"/>
      <w:bookmarkEnd w:id="1"/>
      <w:r w:rsidRPr="00AE4F1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Коррупциогенными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факторами являются положения нормативных правовых актов (проектов нормативных правовых актов), устанав</w:t>
      </w:r>
      <w:r w:rsidRPr="00AE4F12">
        <w:rPr>
          <w:rFonts w:ascii="Times New Roman" w:hAnsi="Times New Roman" w:cs="Times New Roman"/>
          <w:sz w:val="28"/>
          <w:szCs w:val="28"/>
        </w:rPr>
        <w:t xml:space="preserve">ливающие для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необоснованно широкие пределы</w:t>
        </w:r>
      </w:hyperlink>
      <w:r w:rsidRPr="00AE4F12">
        <w:rPr>
          <w:rFonts w:ascii="Times New Roman" w:hAnsi="Times New Roman" w:cs="Times New Roman"/>
          <w:sz w:val="28"/>
          <w:szCs w:val="28"/>
        </w:rPr>
        <w:t xml:space="preserve"> усмотрения или возможность необоснованного применения исключений из общих правил, а также положения, содержащие </w:t>
      </w:r>
      <w:hyperlink r:id="rId6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неопределенные,</w:t>
        </w:r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трудновыполнимые и (или) обременительные требования</w:t>
        </w:r>
      </w:hyperlink>
      <w:r w:rsidRPr="00AE4F12">
        <w:rPr>
          <w:rFonts w:ascii="Times New Roman" w:hAnsi="Times New Roman" w:cs="Times New Roman"/>
          <w:sz w:val="28"/>
          <w:szCs w:val="28"/>
        </w:rPr>
        <w:t xml:space="preserve"> к гражданам и организациям и тем самым создающие условия для проявления коррупции.</w:t>
      </w:r>
    </w:p>
    <w:bookmarkEnd w:id="2"/>
    <w:p w:rsidR="00000000" w:rsidRPr="00AE4F12" w:rsidRDefault="000327BD" w:rsidP="00AE4F12">
      <w:pPr>
        <w:pStyle w:val="a6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3" w:name="sub_2"/>
      <w:r w:rsidRPr="00AE4F12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2</w:t>
      </w:r>
    </w:p>
    <w:bookmarkEnd w:id="3"/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r w:rsidRPr="00AE4F12">
        <w:rPr>
          <w:rFonts w:ascii="Times New Roman" w:hAnsi="Times New Roman" w:cs="Times New Roman"/>
          <w:sz w:val="28"/>
          <w:szCs w:val="28"/>
        </w:rPr>
        <w:t>Основными принципами орга</w:t>
      </w:r>
      <w:r w:rsidRPr="00AE4F12">
        <w:rPr>
          <w:rFonts w:ascii="Times New Roman" w:hAnsi="Times New Roman" w:cs="Times New Roman"/>
          <w:sz w:val="28"/>
          <w:szCs w:val="28"/>
        </w:rPr>
        <w:t xml:space="preserve">низации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(проектов нормативных правовых актов) являются: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4" w:name="sub_21"/>
      <w:r w:rsidRPr="00AE4F12">
        <w:rPr>
          <w:rFonts w:ascii="Times New Roman" w:hAnsi="Times New Roman" w:cs="Times New Roman"/>
          <w:sz w:val="28"/>
          <w:szCs w:val="28"/>
        </w:rPr>
        <w:t xml:space="preserve">1) обязательность проведения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экспертизы проектов нормативных правовых актов;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5" w:name="sub_22"/>
      <w:bookmarkEnd w:id="4"/>
      <w:r w:rsidRPr="00AE4F12">
        <w:rPr>
          <w:rFonts w:ascii="Times New Roman" w:hAnsi="Times New Roman" w:cs="Times New Roman"/>
          <w:sz w:val="28"/>
          <w:szCs w:val="28"/>
        </w:rPr>
        <w:t>2) оценка нормативного правовог</w:t>
      </w:r>
      <w:r w:rsidRPr="00AE4F12">
        <w:rPr>
          <w:rFonts w:ascii="Times New Roman" w:hAnsi="Times New Roman" w:cs="Times New Roman"/>
          <w:sz w:val="28"/>
          <w:szCs w:val="28"/>
        </w:rPr>
        <w:t>о акта (проекта нормативного правового акта) во взаимосвязи с другими нормативными правовыми актами;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6" w:name="sub_23"/>
      <w:bookmarkEnd w:id="5"/>
      <w:r w:rsidRPr="00AE4F12">
        <w:rPr>
          <w:rFonts w:ascii="Times New Roman" w:hAnsi="Times New Roman" w:cs="Times New Roman"/>
          <w:sz w:val="28"/>
          <w:szCs w:val="28"/>
        </w:rPr>
        <w:t xml:space="preserve">3) обоснованность, объективность и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проверяемость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(проектов нормативных прав</w:t>
      </w:r>
      <w:r w:rsidRPr="00AE4F12">
        <w:rPr>
          <w:rFonts w:ascii="Times New Roman" w:hAnsi="Times New Roman" w:cs="Times New Roman"/>
          <w:sz w:val="28"/>
          <w:szCs w:val="28"/>
        </w:rPr>
        <w:t>овых актов);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7" w:name="sub_24"/>
      <w:bookmarkEnd w:id="6"/>
      <w:r w:rsidRPr="00AE4F12">
        <w:rPr>
          <w:rFonts w:ascii="Times New Roman" w:hAnsi="Times New Roman" w:cs="Times New Roman"/>
          <w:sz w:val="28"/>
          <w:szCs w:val="28"/>
        </w:rPr>
        <w:t xml:space="preserve">4) компетентность лиц, проводящих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экспертизу нормативных правовых актов (проектов нормативных правовых актов);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8" w:name="sub_25"/>
      <w:bookmarkEnd w:id="7"/>
      <w:r w:rsidRPr="00AE4F12">
        <w:rPr>
          <w:rFonts w:ascii="Times New Roman" w:hAnsi="Times New Roman" w:cs="Times New Roman"/>
          <w:sz w:val="28"/>
          <w:szCs w:val="28"/>
        </w:rPr>
        <w:t xml:space="preserve">5) сотрудничество федеральных органов исполнительной власти, иных государственных органов </w:t>
      </w:r>
      <w:r w:rsidRPr="00AE4F12">
        <w:rPr>
          <w:rFonts w:ascii="Times New Roman" w:hAnsi="Times New Roman" w:cs="Times New Roman"/>
          <w:sz w:val="28"/>
          <w:szCs w:val="28"/>
        </w:rPr>
        <w:t xml:space="preserve">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антикоррупционно</w:t>
      </w:r>
      <w:r w:rsidRPr="00AE4F1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(проектов нормативных правовых актов).</w:t>
      </w:r>
    </w:p>
    <w:bookmarkEnd w:id="8"/>
    <w:p w:rsidR="00000000" w:rsidRPr="00AE4F12" w:rsidRDefault="000327BD" w:rsidP="00AE4F12">
      <w:pPr>
        <w:pStyle w:val="a6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9" w:name="sub_3"/>
      <w:r w:rsidRPr="00AE4F12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3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10" w:name="sub_31"/>
      <w:bookmarkEnd w:id="9"/>
      <w:r w:rsidRPr="00AE4F1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экспертиза нормативных правовых актов (проектов нормативны</w:t>
      </w:r>
      <w:r w:rsidRPr="00AE4F12">
        <w:rPr>
          <w:rFonts w:ascii="Times New Roman" w:hAnsi="Times New Roman" w:cs="Times New Roman"/>
          <w:sz w:val="28"/>
          <w:szCs w:val="28"/>
        </w:rPr>
        <w:t>х правовых актов) проводится: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11" w:name="sub_311"/>
      <w:bookmarkEnd w:id="10"/>
      <w:proofErr w:type="gramStart"/>
      <w:r w:rsidRPr="00AE4F12">
        <w:rPr>
          <w:rFonts w:ascii="Times New Roman" w:hAnsi="Times New Roman" w:cs="Times New Roman"/>
          <w:sz w:val="28"/>
          <w:szCs w:val="28"/>
        </w:rPr>
        <w:lastRenderedPageBreak/>
        <w:t xml:space="preserve">1) прокуратурой Российской Федерации - в соответствии с настоящим Федеральным законом и </w:t>
      </w:r>
      <w:hyperlink r:id="rId7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AE4F12">
        <w:rPr>
          <w:rFonts w:ascii="Times New Roman" w:hAnsi="Times New Roman" w:cs="Times New Roman"/>
          <w:sz w:val="28"/>
          <w:szCs w:val="28"/>
        </w:rPr>
        <w:t xml:space="preserve"> "О прокуратуре Российской Федерации", в установленном Генеральной пр</w:t>
      </w:r>
      <w:r w:rsidRPr="00AE4F12">
        <w:rPr>
          <w:rFonts w:ascii="Times New Roman" w:hAnsi="Times New Roman" w:cs="Times New Roman"/>
          <w:sz w:val="28"/>
          <w:szCs w:val="28"/>
        </w:rPr>
        <w:t xml:space="preserve">окуратурой Российской Федерации порядке и согласно </w:t>
      </w:r>
      <w:hyperlink r:id="rId8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методике</w:t>
        </w:r>
      </w:hyperlink>
      <w:r w:rsidRPr="00AE4F12">
        <w:rPr>
          <w:rFonts w:ascii="Times New Roman" w:hAnsi="Times New Roman" w:cs="Times New Roman"/>
          <w:sz w:val="28"/>
          <w:szCs w:val="28"/>
        </w:rPr>
        <w:t>, определенной Правительством Российской Федерации;</w:t>
      </w:r>
      <w:proofErr w:type="gramEnd"/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12" w:name="sub_312"/>
      <w:bookmarkEnd w:id="11"/>
      <w:r w:rsidRPr="00AE4F12">
        <w:rPr>
          <w:rFonts w:ascii="Times New Roman" w:hAnsi="Times New Roman" w:cs="Times New Roman"/>
          <w:sz w:val="28"/>
          <w:szCs w:val="28"/>
        </w:rPr>
        <w:t xml:space="preserve">2) </w:t>
      </w:r>
      <w:hyperlink r:id="rId9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федеральным органом исполнительной власти в области юст</w:t>
        </w:r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иции</w:t>
        </w:r>
      </w:hyperlink>
      <w:r w:rsidRPr="00AE4F12">
        <w:rPr>
          <w:rFonts w:ascii="Times New Roman" w:hAnsi="Times New Roman" w:cs="Times New Roman"/>
          <w:sz w:val="28"/>
          <w:szCs w:val="28"/>
        </w:rPr>
        <w:t xml:space="preserve"> - в соответствии с настоящим Федеральным законом, в </w:t>
      </w:r>
      <w:hyperlink r:id="rId10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порядке</w:t>
        </w:r>
      </w:hyperlink>
      <w:r w:rsidRPr="00AE4F12">
        <w:rPr>
          <w:rFonts w:ascii="Times New Roman" w:hAnsi="Times New Roman" w:cs="Times New Roman"/>
          <w:sz w:val="28"/>
          <w:szCs w:val="28"/>
        </w:rPr>
        <w:t xml:space="preserve"> и согласно </w:t>
      </w:r>
      <w:hyperlink r:id="rId11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методике</w:t>
        </w:r>
      </w:hyperlink>
      <w:r w:rsidRPr="00AE4F12">
        <w:rPr>
          <w:rFonts w:ascii="Times New Roman" w:hAnsi="Times New Roman" w:cs="Times New Roman"/>
          <w:sz w:val="28"/>
          <w:szCs w:val="28"/>
        </w:rPr>
        <w:t>, определенным Правительством Российской Федерации;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13" w:name="sub_313"/>
      <w:bookmarkEnd w:id="12"/>
      <w:r w:rsidRPr="00AE4F12">
        <w:rPr>
          <w:rFonts w:ascii="Times New Roman" w:hAnsi="Times New Roman" w:cs="Times New Roman"/>
          <w:sz w:val="28"/>
          <w:szCs w:val="28"/>
        </w:rPr>
        <w:t xml:space="preserve">3) органами, организациями, их </w:t>
      </w:r>
      <w:r w:rsidRPr="00AE4F12">
        <w:rPr>
          <w:rFonts w:ascii="Times New Roman" w:hAnsi="Times New Roman" w:cs="Times New Roman"/>
          <w:sz w:val="28"/>
          <w:szCs w:val="28"/>
        </w:rPr>
        <w:t>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</w:t>
      </w:r>
      <w:r w:rsidRPr="00AE4F12">
        <w:rPr>
          <w:rFonts w:ascii="Times New Roman" w:hAnsi="Times New Roman" w:cs="Times New Roman"/>
          <w:sz w:val="28"/>
          <w:szCs w:val="28"/>
        </w:rPr>
        <w:t xml:space="preserve">ти субъектов Российской Федерации, органов местного самоуправления, и согласно </w:t>
      </w:r>
      <w:hyperlink r:id="rId12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методике</w:t>
        </w:r>
      </w:hyperlink>
      <w:r w:rsidRPr="00AE4F12">
        <w:rPr>
          <w:rFonts w:ascii="Times New Roman" w:hAnsi="Times New Roman" w:cs="Times New Roman"/>
          <w:sz w:val="28"/>
          <w:szCs w:val="28"/>
        </w:rPr>
        <w:t>, определенной Правительством Российской Федерации.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14" w:name="sub_32"/>
      <w:bookmarkEnd w:id="13"/>
      <w:r w:rsidRPr="00AE4F12">
        <w:rPr>
          <w:rFonts w:ascii="Times New Roman" w:hAnsi="Times New Roman" w:cs="Times New Roman"/>
          <w:sz w:val="28"/>
          <w:szCs w:val="28"/>
        </w:rPr>
        <w:t xml:space="preserve">2. Прокуроры в ходе осуществления своих полномочий проводят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антикорр</w:t>
      </w:r>
      <w:r w:rsidRPr="00AE4F12">
        <w:rPr>
          <w:rFonts w:ascii="Times New Roman" w:hAnsi="Times New Roman" w:cs="Times New Roman"/>
          <w:sz w:val="28"/>
          <w:szCs w:val="28"/>
        </w:rPr>
        <w:t>упционную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экспертизу нормативных правовых актов органов, организаций, их должностных лиц по вопросам, касающимся: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15" w:name="sub_321"/>
      <w:bookmarkEnd w:id="14"/>
      <w:r w:rsidRPr="00AE4F12">
        <w:rPr>
          <w:rFonts w:ascii="Times New Roman" w:hAnsi="Times New Roman" w:cs="Times New Roman"/>
          <w:sz w:val="28"/>
          <w:szCs w:val="28"/>
        </w:rPr>
        <w:t>1) прав, свобод и обязанностей человека и гражданина;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16" w:name="sub_322"/>
      <w:bookmarkEnd w:id="15"/>
      <w:proofErr w:type="gramStart"/>
      <w:r w:rsidRPr="00AE4F12">
        <w:rPr>
          <w:rFonts w:ascii="Times New Roman" w:hAnsi="Times New Roman" w:cs="Times New Roman"/>
          <w:sz w:val="28"/>
          <w:szCs w:val="28"/>
        </w:rPr>
        <w:t xml:space="preserve">2) государственной и муниципальной собственности, государственной и муниципальной службы, </w:t>
      </w:r>
      <w:hyperlink r:id="rId13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бюджетного</w:t>
        </w:r>
      </w:hyperlink>
      <w:r w:rsidRPr="00AE4F12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налогового</w:t>
        </w:r>
      </w:hyperlink>
      <w:r w:rsidRPr="00AE4F12">
        <w:rPr>
          <w:rFonts w:ascii="Times New Roman" w:hAnsi="Times New Roman" w:cs="Times New Roman"/>
          <w:sz w:val="28"/>
          <w:szCs w:val="28"/>
        </w:rPr>
        <w:t xml:space="preserve">, таможенного, </w:t>
      </w:r>
      <w:hyperlink r:id="rId15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лесного</w:t>
        </w:r>
      </w:hyperlink>
      <w:r w:rsidRPr="00AE4F12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водного</w:t>
        </w:r>
      </w:hyperlink>
      <w:r w:rsidRPr="00AE4F12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земельного</w:t>
        </w:r>
      </w:hyperlink>
      <w:r w:rsidRPr="00AE4F12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градостроительного</w:t>
        </w:r>
      </w:hyperlink>
      <w:r w:rsidRPr="00AE4F12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природоохранного законодательства</w:t>
        </w:r>
      </w:hyperlink>
      <w:r w:rsidRPr="00AE4F12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законодательств</w:t>
        </w:r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а</w:t>
        </w:r>
      </w:hyperlink>
      <w:r w:rsidRPr="00AE4F12">
        <w:rPr>
          <w:rFonts w:ascii="Times New Roman" w:hAnsi="Times New Roman" w:cs="Times New Roman"/>
          <w:sz w:val="28"/>
          <w:szCs w:val="28"/>
        </w:rPr>
        <w:t xml:space="preserve">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17" w:name="sub_323"/>
      <w:bookmarkEnd w:id="16"/>
      <w:r w:rsidRPr="00AE4F12">
        <w:rPr>
          <w:rFonts w:ascii="Times New Roman" w:hAnsi="Times New Roman" w:cs="Times New Roman"/>
          <w:sz w:val="28"/>
          <w:szCs w:val="28"/>
        </w:rPr>
        <w:t>3) социальных гарантий лицам, замещающим (з</w:t>
      </w:r>
      <w:r w:rsidRPr="00AE4F12">
        <w:rPr>
          <w:rFonts w:ascii="Times New Roman" w:hAnsi="Times New Roman" w:cs="Times New Roman"/>
          <w:sz w:val="28"/>
          <w:szCs w:val="28"/>
        </w:rPr>
        <w:t>амещавшим) государственные или муниципальные должности, должности государственной или муниципальной службы.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18" w:name="sub_33"/>
      <w:bookmarkEnd w:id="17"/>
      <w:r w:rsidRPr="00AE4F12">
        <w:rPr>
          <w:rFonts w:ascii="Times New Roman" w:hAnsi="Times New Roman" w:cs="Times New Roman"/>
          <w:sz w:val="28"/>
          <w:szCs w:val="28"/>
        </w:rPr>
        <w:t xml:space="preserve">3. </w:t>
      </w:r>
      <w:hyperlink r:id="rId21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Федеральный орган исполнительной власти</w:t>
        </w:r>
      </w:hyperlink>
      <w:r w:rsidRPr="00AE4F12">
        <w:rPr>
          <w:rFonts w:ascii="Times New Roman" w:hAnsi="Times New Roman" w:cs="Times New Roman"/>
          <w:sz w:val="28"/>
          <w:szCs w:val="28"/>
        </w:rPr>
        <w:t xml:space="preserve"> в области юстиции проводит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экспертизу: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19" w:name="sub_331"/>
      <w:bookmarkEnd w:id="18"/>
      <w:proofErr w:type="gramStart"/>
      <w:r w:rsidRPr="00AE4F12">
        <w:rPr>
          <w:rFonts w:ascii="Times New Roman" w:hAnsi="Times New Roman" w:cs="Times New Roman"/>
          <w:sz w:val="28"/>
          <w:szCs w:val="28"/>
        </w:rPr>
        <w:t>1) проектов федеральных законов, проектов указо</w:t>
      </w:r>
      <w:r w:rsidRPr="00AE4F12">
        <w:rPr>
          <w:rFonts w:ascii="Times New Roman" w:hAnsi="Times New Roman" w:cs="Times New Roman"/>
          <w:sz w:val="28"/>
          <w:szCs w:val="28"/>
        </w:rPr>
        <w:t>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20" w:name="sub_332"/>
      <w:bookmarkEnd w:id="19"/>
      <w:r w:rsidRPr="00AE4F12">
        <w:rPr>
          <w:rFonts w:ascii="Times New Roman" w:hAnsi="Times New Roman" w:cs="Times New Roman"/>
          <w:sz w:val="28"/>
          <w:szCs w:val="28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21" w:name="sub_333"/>
      <w:bookmarkEnd w:id="20"/>
      <w:r w:rsidRPr="00AE4F12">
        <w:rPr>
          <w:rFonts w:ascii="Times New Roman" w:hAnsi="Times New Roman" w:cs="Times New Roman"/>
          <w:sz w:val="28"/>
          <w:szCs w:val="28"/>
        </w:rPr>
        <w:t xml:space="preserve"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</w:t>
      </w:r>
      <w:r w:rsidRPr="00AE4F12">
        <w:rPr>
          <w:rFonts w:ascii="Times New Roman" w:hAnsi="Times New Roman" w:cs="Times New Roman"/>
          <w:sz w:val="28"/>
          <w:szCs w:val="28"/>
        </w:rPr>
        <w:t xml:space="preserve">характер, а также уставов муниципальных образований и муниципальных правовых актов о внесении </w:t>
      </w:r>
      <w:r w:rsidRPr="00AE4F12">
        <w:rPr>
          <w:rFonts w:ascii="Times New Roman" w:hAnsi="Times New Roman" w:cs="Times New Roman"/>
          <w:sz w:val="28"/>
          <w:szCs w:val="28"/>
        </w:rPr>
        <w:lastRenderedPageBreak/>
        <w:t>изменений в уставы муниципальных образований - при их государственной регистрации;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22" w:name="sub_334"/>
      <w:bookmarkEnd w:id="21"/>
      <w:r w:rsidRPr="00AE4F12">
        <w:rPr>
          <w:rFonts w:ascii="Times New Roman" w:hAnsi="Times New Roman" w:cs="Times New Roman"/>
          <w:sz w:val="28"/>
          <w:szCs w:val="28"/>
        </w:rPr>
        <w:t>4) нормативных правовых актов субъектов Российской Федерации - пр</w:t>
      </w:r>
      <w:r w:rsidRPr="00AE4F12">
        <w:rPr>
          <w:rFonts w:ascii="Times New Roman" w:hAnsi="Times New Roman" w:cs="Times New Roman"/>
          <w:sz w:val="28"/>
          <w:szCs w:val="28"/>
        </w:rPr>
        <w:t>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bookmarkEnd w:id="22"/>
    <w:p w:rsidR="00000000" w:rsidRPr="00AE4F12" w:rsidRDefault="000327BD" w:rsidP="00AE4F12">
      <w:pPr>
        <w:pStyle w:val="a6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AE4F12">
        <w:rPr>
          <w:rFonts w:ascii="Times New Roman" w:hAnsi="Times New Roman" w:cs="Times New Roman"/>
          <w:color w:val="auto"/>
          <w:sz w:val="28"/>
          <w:szCs w:val="28"/>
        </w:rPr>
        <w:t>ГАРАНТ:</w:t>
      </w:r>
    </w:p>
    <w:p w:rsidR="00000000" w:rsidRPr="00AE4F12" w:rsidRDefault="000327BD" w:rsidP="00AE4F12">
      <w:pPr>
        <w:pStyle w:val="a6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AE4F12">
        <w:rPr>
          <w:rFonts w:ascii="Times New Roman" w:hAnsi="Times New Roman" w:cs="Times New Roman"/>
          <w:color w:val="auto"/>
          <w:sz w:val="28"/>
          <w:szCs w:val="28"/>
        </w:rPr>
        <w:t xml:space="preserve">См. </w:t>
      </w:r>
      <w:hyperlink r:id="rId22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Порядок</w:t>
        </w:r>
      </w:hyperlink>
      <w:r w:rsidRPr="00AE4F12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работы по проведению </w:t>
      </w:r>
      <w:proofErr w:type="spellStart"/>
      <w:r w:rsidRPr="00AE4F12">
        <w:rPr>
          <w:rFonts w:ascii="Times New Roman" w:hAnsi="Times New Roman" w:cs="Times New Roman"/>
          <w:color w:val="auto"/>
          <w:sz w:val="28"/>
          <w:szCs w:val="28"/>
        </w:rPr>
        <w:t>антикоррупционной</w:t>
      </w:r>
      <w:proofErr w:type="spellEnd"/>
      <w:r w:rsidRPr="00AE4F12">
        <w:rPr>
          <w:rFonts w:ascii="Times New Roman" w:hAnsi="Times New Roman" w:cs="Times New Roman"/>
          <w:color w:val="auto"/>
          <w:sz w:val="28"/>
          <w:szCs w:val="28"/>
        </w:rPr>
        <w:t xml:space="preserve"> эксперти</w:t>
      </w:r>
      <w:r w:rsidRPr="00AE4F12">
        <w:rPr>
          <w:rFonts w:ascii="Times New Roman" w:hAnsi="Times New Roman" w:cs="Times New Roman"/>
          <w:color w:val="auto"/>
          <w:sz w:val="28"/>
          <w:szCs w:val="28"/>
        </w:rPr>
        <w:t xml:space="preserve">зы нормативных правовых актов, проектов нормативных правовых актов и иных документов структурными подразделениями Минюста России, утвержденный </w:t>
      </w:r>
      <w:hyperlink r:id="rId23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AE4F12">
        <w:rPr>
          <w:rFonts w:ascii="Times New Roman" w:hAnsi="Times New Roman" w:cs="Times New Roman"/>
          <w:color w:val="auto"/>
          <w:sz w:val="28"/>
          <w:szCs w:val="28"/>
        </w:rPr>
        <w:t xml:space="preserve"> Минюста России от 4 октября 2013 г. N 187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23" w:name="sub_34"/>
      <w:r w:rsidRPr="00AE4F12">
        <w:rPr>
          <w:rFonts w:ascii="Times New Roman" w:hAnsi="Times New Roman" w:cs="Times New Roman"/>
          <w:sz w:val="28"/>
          <w:szCs w:val="28"/>
        </w:rPr>
        <w:t>4. Органы, организац</w:t>
      </w:r>
      <w:r w:rsidRPr="00AE4F12">
        <w:rPr>
          <w:rFonts w:ascii="Times New Roman" w:hAnsi="Times New Roman" w:cs="Times New Roman"/>
          <w:sz w:val="28"/>
          <w:szCs w:val="28"/>
        </w:rPr>
        <w:t xml:space="preserve">ии, их должностные лица проводят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24" w:name="sub_35"/>
      <w:bookmarkEnd w:id="23"/>
      <w:r w:rsidRPr="00AE4F12">
        <w:rPr>
          <w:rFonts w:ascii="Times New Roman" w:hAnsi="Times New Roman" w:cs="Times New Roman"/>
          <w:sz w:val="28"/>
          <w:szCs w:val="28"/>
        </w:rPr>
        <w:t>5. Органы, организации, их должностны</w:t>
      </w:r>
      <w:r w:rsidRPr="00AE4F12">
        <w:rPr>
          <w:rFonts w:ascii="Times New Roman" w:hAnsi="Times New Roman" w:cs="Times New Roman"/>
          <w:sz w:val="28"/>
          <w:szCs w:val="28"/>
        </w:rPr>
        <w:t xml:space="preserve">е лица в случае обнаружения в нормативных правовых актах (проектах нормативных правовых актов)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факторов, принятие </w:t>
      </w:r>
      <w:proofErr w:type="gramStart"/>
      <w:r w:rsidRPr="00AE4F12">
        <w:rPr>
          <w:rFonts w:ascii="Times New Roman" w:hAnsi="Times New Roman" w:cs="Times New Roman"/>
          <w:sz w:val="28"/>
          <w:szCs w:val="28"/>
        </w:rPr>
        <w:t>мер</w:t>
      </w:r>
      <w:proofErr w:type="gramEnd"/>
      <w:r w:rsidRPr="00AE4F12">
        <w:rPr>
          <w:rFonts w:ascii="Times New Roman" w:hAnsi="Times New Roman" w:cs="Times New Roman"/>
          <w:sz w:val="28"/>
          <w:szCs w:val="28"/>
        </w:rPr>
        <w:t xml:space="preserve"> по устранению которых не относится к их компетенции, информируют об этом органы прокуратуры.</w:t>
      </w:r>
    </w:p>
    <w:bookmarkEnd w:id="24"/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25" w:name="sub_36"/>
      <w:r w:rsidRPr="00AE4F1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proofErr w:type="gramStart"/>
      <w:r w:rsidRPr="00AE4F12">
        <w:rPr>
          <w:rFonts w:ascii="Times New Roman" w:hAnsi="Times New Roman" w:cs="Times New Roman"/>
          <w:sz w:val="28"/>
          <w:szCs w:val="28"/>
        </w:rPr>
        <w:t>Антикоррупцио</w:t>
      </w:r>
      <w:r w:rsidRPr="00AE4F12">
        <w:rPr>
          <w:rFonts w:ascii="Times New Roman" w:hAnsi="Times New Roman" w:cs="Times New Roman"/>
          <w:sz w:val="28"/>
          <w:szCs w:val="28"/>
        </w:rPr>
        <w:t>нная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</w:t>
      </w:r>
      <w:r w:rsidRPr="00AE4F12">
        <w:rPr>
          <w:rFonts w:ascii="Times New Roman" w:hAnsi="Times New Roman" w:cs="Times New Roman"/>
          <w:sz w:val="28"/>
          <w:szCs w:val="28"/>
        </w:rPr>
        <w:t>е применения данных нормативных правовых актов.</w:t>
      </w:r>
      <w:proofErr w:type="gramEnd"/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26" w:name="sub_37"/>
      <w:bookmarkEnd w:id="25"/>
      <w:r w:rsidRPr="00AE4F1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</w:t>
      </w:r>
      <w:r w:rsidRPr="00AE4F12">
        <w:rPr>
          <w:rFonts w:ascii="Times New Roman" w:hAnsi="Times New Roman" w:cs="Times New Roman"/>
          <w:sz w:val="28"/>
          <w:szCs w:val="28"/>
        </w:rPr>
        <w:t>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</w:t>
      </w:r>
      <w:r w:rsidRPr="00AE4F12">
        <w:rPr>
          <w:rFonts w:ascii="Times New Roman" w:hAnsi="Times New Roman" w:cs="Times New Roman"/>
          <w:sz w:val="28"/>
          <w:szCs w:val="28"/>
        </w:rPr>
        <w:t>.</w:t>
      </w:r>
    </w:p>
    <w:p w:rsidR="00000000" w:rsidRPr="00AE4F12" w:rsidRDefault="000327BD" w:rsidP="00AE4F12">
      <w:pPr>
        <w:rPr>
          <w:rFonts w:ascii="Times New Roman" w:hAnsi="Times New Roman" w:cs="Times New Roman"/>
          <w:sz w:val="28"/>
          <w:szCs w:val="28"/>
        </w:rPr>
      </w:pPr>
      <w:bookmarkStart w:id="27" w:name="sub_38"/>
      <w:bookmarkEnd w:id="26"/>
      <w:r w:rsidRPr="00AE4F12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AE4F12">
        <w:rPr>
          <w:rFonts w:ascii="Times New Roman" w:hAnsi="Times New Roman" w:cs="Times New Roman"/>
          <w:sz w:val="28"/>
          <w:szCs w:val="28"/>
        </w:rPr>
        <w:t xml:space="preserve">При выявлении в нормативных правовых актах реорганизованных и (или) упраздненных органов, организаций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</w:t>
      </w:r>
      <w:r w:rsidRPr="00AE4F12">
        <w:rPr>
          <w:rFonts w:ascii="Times New Roman" w:hAnsi="Times New Roman" w:cs="Times New Roman"/>
          <w:sz w:val="28"/>
          <w:szCs w:val="28"/>
        </w:rPr>
        <w:t>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</w:t>
      </w:r>
      <w:r w:rsidRPr="00AE4F12">
        <w:rPr>
          <w:rFonts w:ascii="Times New Roman" w:hAnsi="Times New Roman" w:cs="Times New Roman"/>
          <w:sz w:val="28"/>
          <w:szCs w:val="28"/>
        </w:rPr>
        <w:t>го на исключение из нормативного правового акта реорганизованных</w:t>
      </w:r>
      <w:proofErr w:type="gramEnd"/>
      <w:r w:rsidRPr="00AE4F12">
        <w:rPr>
          <w:rFonts w:ascii="Times New Roman" w:hAnsi="Times New Roman" w:cs="Times New Roman"/>
          <w:sz w:val="28"/>
          <w:szCs w:val="28"/>
        </w:rPr>
        <w:t xml:space="preserve"> и (или) упраздненных органа, организации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факторов.</w:t>
      </w:r>
      <w:bookmarkEnd w:id="27"/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28" w:name="sub_4"/>
      <w:r w:rsidRPr="00AE4F12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4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29" w:name="sub_41"/>
      <w:bookmarkEnd w:id="28"/>
      <w:r w:rsidRPr="00AE4F12">
        <w:rPr>
          <w:rFonts w:ascii="Times New Roman" w:hAnsi="Times New Roman" w:cs="Times New Roman"/>
          <w:sz w:val="28"/>
          <w:szCs w:val="28"/>
        </w:rPr>
        <w:t xml:space="preserve">1. Выявленные в нормативных правовых актах (проектах нормативных правовых актов)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факторы отражаются: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30" w:name="sub_411"/>
      <w:bookmarkEnd w:id="29"/>
      <w:r w:rsidRPr="00AE4F12">
        <w:rPr>
          <w:rFonts w:ascii="Times New Roman" w:hAnsi="Times New Roman" w:cs="Times New Roman"/>
          <w:sz w:val="28"/>
          <w:szCs w:val="28"/>
        </w:rPr>
        <w:lastRenderedPageBreak/>
        <w:t xml:space="preserve">1) в требовании прокурора об изменении нормативного правового акта или в обращении прокурора в суд в порядке, предусмотренном </w:t>
      </w:r>
      <w:r w:rsidRPr="00AE4F12">
        <w:rPr>
          <w:rFonts w:ascii="Times New Roman" w:hAnsi="Times New Roman" w:cs="Times New Roman"/>
          <w:sz w:val="28"/>
          <w:szCs w:val="28"/>
        </w:rPr>
        <w:t>процессуальным законодательством Российской Федерации;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31" w:name="sub_412"/>
      <w:bookmarkEnd w:id="30"/>
      <w:r w:rsidRPr="00AE4F12">
        <w:rPr>
          <w:rFonts w:ascii="Times New Roman" w:hAnsi="Times New Roman" w:cs="Times New Roman"/>
          <w:sz w:val="28"/>
          <w:szCs w:val="28"/>
        </w:rPr>
        <w:t xml:space="preserve">2) в заключении, составляемом при проведении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экспертизы в случаях, предусмотренных </w:t>
      </w:r>
      <w:hyperlink w:anchor="sub_33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частями 3</w:t>
        </w:r>
      </w:hyperlink>
      <w:r w:rsidRPr="00AE4F1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34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4 статьи 3</w:t>
        </w:r>
      </w:hyperlink>
      <w:r w:rsidRPr="00AE4F12">
        <w:rPr>
          <w:rFonts w:ascii="Times New Roman" w:hAnsi="Times New Roman" w:cs="Times New Roman"/>
          <w:sz w:val="28"/>
          <w:szCs w:val="28"/>
        </w:rPr>
        <w:t xml:space="preserve"> настоящего Феде</w:t>
      </w:r>
      <w:r w:rsidRPr="00AE4F12">
        <w:rPr>
          <w:rFonts w:ascii="Times New Roman" w:hAnsi="Times New Roman" w:cs="Times New Roman"/>
          <w:sz w:val="28"/>
          <w:szCs w:val="28"/>
        </w:rPr>
        <w:t>рального закона (далее - заключение).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32" w:name="sub_42"/>
      <w:bookmarkEnd w:id="31"/>
      <w:r w:rsidRPr="00AE4F12">
        <w:rPr>
          <w:rFonts w:ascii="Times New Roman" w:hAnsi="Times New Roman" w:cs="Times New Roman"/>
          <w:sz w:val="28"/>
          <w:szCs w:val="28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факторы и </w:t>
      </w:r>
      <w:r w:rsidRPr="00AE4F12">
        <w:rPr>
          <w:rFonts w:ascii="Times New Roman" w:hAnsi="Times New Roman" w:cs="Times New Roman"/>
          <w:sz w:val="28"/>
          <w:szCs w:val="28"/>
        </w:rPr>
        <w:t>предложены способы их устранения.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33" w:name="sub_43"/>
      <w:bookmarkEnd w:id="32"/>
      <w:r w:rsidRPr="00AE4F1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E4F12">
        <w:rPr>
          <w:rFonts w:ascii="Times New Roman" w:hAnsi="Times New Roman" w:cs="Times New Roman"/>
          <w:sz w:val="28"/>
          <w:szCs w:val="28"/>
        </w:rP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</w:t>
      </w:r>
      <w:r w:rsidRPr="00AE4F12">
        <w:rPr>
          <w:rFonts w:ascii="Times New Roman" w:hAnsi="Times New Roman" w:cs="Times New Roman"/>
          <w:sz w:val="28"/>
          <w:szCs w:val="28"/>
        </w:rPr>
        <w:t>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 w:rsidRPr="00AE4F12">
        <w:rPr>
          <w:rFonts w:ascii="Times New Roman" w:hAnsi="Times New Roman" w:cs="Times New Roman"/>
          <w:sz w:val="28"/>
          <w:szCs w:val="28"/>
        </w:rPr>
        <w:t xml:space="preserve"> Требование прокурора об изменении нормативного правового акта, направленное в законодательный (п</w:t>
      </w:r>
      <w:r w:rsidRPr="00AE4F12">
        <w:rPr>
          <w:rFonts w:ascii="Times New Roman" w:hAnsi="Times New Roman" w:cs="Times New Roman"/>
          <w:sz w:val="28"/>
          <w:szCs w:val="28"/>
        </w:rPr>
        <w:t>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</w:t>
      </w:r>
      <w:r w:rsidRPr="00AE4F12">
        <w:rPr>
          <w:rFonts w:ascii="Times New Roman" w:hAnsi="Times New Roman" w:cs="Times New Roman"/>
          <w:sz w:val="28"/>
          <w:szCs w:val="28"/>
        </w:rPr>
        <w:t>ом, который издал этот акт, в соответствии с его компетенцией.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34" w:name="sub_44"/>
      <w:bookmarkEnd w:id="33"/>
      <w:r w:rsidRPr="00AE4F12">
        <w:rPr>
          <w:rFonts w:ascii="Times New Roman" w:hAnsi="Times New Roman" w:cs="Times New Roman"/>
          <w:sz w:val="28"/>
          <w:szCs w:val="28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35" w:name="sub_441"/>
      <w:bookmarkEnd w:id="34"/>
      <w:r w:rsidRPr="00AE4F12">
        <w:rPr>
          <w:rFonts w:ascii="Times New Roman" w:hAnsi="Times New Roman" w:cs="Times New Roman"/>
          <w:sz w:val="28"/>
          <w:szCs w:val="28"/>
        </w:rPr>
        <w:t xml:space="preserve">4.1. Заключения, составляемые при проведении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экспертизы в случаях, предусмотренных </w:t>
      </w:r>
      <w:hyperlink w:anchor="sub_333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 3 части 3 статьи 3</w:t>
        </w:r>
      </w:hyperlink>
      <w:r w:rsidRPr="00AE4F12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носят обязательный характер. </w:t>
      </w:r>
      <w:proofErr w:type="gramStart"/>
      <w:r w:rsidRPr="00AE4F12">
        <w:rPr>
          <w:rFonts w:ascii="Times New Roman" w:hAnsi="Times New Roman" w:cs="Times New Roman"/>
          <w:sz w:val="28"/>
          <w:szCs w:val="28"/>
        </w:rPr>
        <w:t xml:space="preserve">При выявлении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факторов в н</w:t>
      </w:r>
      <w:r w:rsidRPr="00AE4F12">
        <w:rPr>
          <w:rFonts w:ascii="Times New Roman" w:hAnsi="Times New Roman" w:cs="Times New Roman"/>
          <w:sz w:val="28"/>
          <w:szCs w:val="28"/>
        </w:rPr>
        <w:t>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</w:t>
      </w:r>
      <w:r w:rsidRPr="00AE4F12">
        <w:rPr>
          <w:rFonts w:ascii="Times New Roman" w:hAnsi="Times New Roman" w:cs="Times New Roman"/>
          <w:sz w:val="28"/>
          <w:szCs w:val="28"/>
        </w:rPr>
        <w:t>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36" w:name="sub_45"/>
      <w:bookmarkEnd w:id="35"/>
      <w:r w:rsidRPr="00AE4F12">
        <w:rPr>
          <w:rFonts w:ascii="Times New Roman" w:hAnsi="Times New Roman" w:cs="Times New Roman"/>
          <w:sz w:val="28"/>
          <w:szCs w:val="28"/>
        </w:rPr>
        <w:t xml:space="preserve">5. Заключения, составляемые при проведении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антикор</w:t>
      </w:r>
      <w:r w:rsidRPr="00AE4F12">
        <w:rPr>
          <w:rFonts w:ascii="Times New Roman" w:hAnsi="Times New Roman" w:cs="Times New Roman"/>
          <w:sz w:val="28"/>
          <w:szCs w:val="28"/>
        </w:rPr>
        <w:t>рупционной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экспертизы в случаях, предусмотренных </w:t>
      </w:r>
      <w:hyperlink w:anchor="sub_331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пунктами 1</w:t>
        </w:r>
      </w:hyperlink>
      <w:r w:rsidRPr="00AE4F12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332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2</w:t>
        </w:r>
      </w:hyperlink>
      <w:r w:rsidRPr="00AE4F1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334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4 части 3 статьи 3</w:t>
        </w:r>
      </w:hyperlink>
      <w:r w:rsidRPr="00AE4F12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носят рекомендательный характер и подлежат обязательному рассмотр</w:t>
      </w:r>
      <w:r w:rsidRPr="00AE4F12">
        <w:rPr>
          <w:rFonts w:ascii="Times New Roman" w:hAnsi="Times New Roman" w:cs="Times New Roman"/>
          <w:sz w:val="28"/>
          <w:szCs w:val="28"/>
        </w:rPr>
        <w:t>ению соответствующими органом, организацией или должностным лицом.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37" w:name="sub_46"/>
      <w:bookmarkEnd w:id="36"/>
      <w:r w:rsidRPr="00AE4F12">
        <w:rPr>
          <w:rFonts w:ascii="Times New Roman" w:hAnsi="Times New Roman" w:cs="Times New Roman"/>
          <w:sz w:val="28"/>
          <w:szCs w:val="28"/>
        </w:rPr>
        <w:t xml:space="preserve">6. Разногласия, возникающие при оценке указанных в заключении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факторов, разрешаются в </w:t>
      </w:r>
      <w:hyperlink r:id="rId24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порядке</w:t>
        </w:r>
      </w:hyperlink>
      <w:r w:rsidRPr="00AE4F12">
        <w:rPr>
          <w:rFonts w:ascii="Times New Roman" w:hAnsi="Times New Roman" w:cs="Times New Roman"/>
          <w:sz w:val="28"/>
          <w:szCs w:val="28"/>
        </w:rPr>
        <w:t xml:space="preserve">, установленном Правительством </w:t>
      </w:r>
      <w:r w:rsidRPr="00AE4F12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bookmarkEnd w:id="37"/>
    <w:p w:rsidR="00000000" w:rsidRPr="00AE4F12" w:rsidRDefault="000327BD" w:rsidP="00AE4F12">
      <w:pPr>
        <w:pStyle w:val="a6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38" w:name="sub_5"/>
      <w:r w:rsidRPr="00AE4F12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5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39" w:name="sub_51"/>
      <w:bookmarkEnd w:id="38"/>
      <w:r w:rsidRPr="00AE4F12">
        <w:rPr>
          <w:rFonts w:ascii="Times New Roman" w:hAnsi="Times New Roman" w:cs="Times New Roman"/>
          <w:sz w:val="28"/>
          <w:szCs w:val="28"/>
        </w:rPr>
        <w:lastRenderedPageBreak/>
        <w:t xml:space="preserve">1. Институты гражданского общества и граждане Российской Федерации (далее - граждане) могут в </w:t>
      </w:r>
      <w:hyperlink r:id="rId25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порядке</w:t>
        </w:r>
      </w:hyperlink>
      <w:r w:rsidRPr="00AE4F12">
        <w:rPr>
          <w:rFonts w:ascii="Times New Roman" w:hAnsi="Times New Roman" w:cs="Times New Roman"/>
          <w:sz w:val="28"/>
          <w:szCs w:val="28"/>
        </w:rPr>
        <w:t>, предусмотренном нормативными правовыми актами Российской Федерации, за счет собственных сре</w:t>
      </w:r>
      <w:proofErr w:type="gramStart"/>
      <w:r w:rsidRPr="00AE4F12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E4F12">
        <w:rPr>
          <w:rFonts w:ascii="Times New Roman" w:hAnsi="Times New Roman" w:cs="Times New Roman"/>
          <w:sz w:val="28"/>
          <w:szCs w:val="28"/>
        </w:rPr>
        <w:t xml:space="preserve">оводить независимую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экспертизу нормативных правовых актов (проектов нормативных правовых актов). </w:t>
      </w:r>
      <w:hyperlink r:id="rId26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Поря</w:t>
        </w:r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док</w:t>
        </w:r>
      </w:hyperlink>
      <w:r w:rsidRPr="00AE4F12">
        <w:rPr>
          <w:rFonts w:ascii="Times New Roman" w:hAnsi="Times New Roman" w:cs="Times New Roman"/>
          <w:sz w:val="28"/>
          <w:szCs w:val="28"/>
        </w:rPr>
        <w:t xml:space="preserve"> и условия аккредитации экспертов по проведению независимой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40" w:name="sub_511"/>
      <w:bookmarkEnd w:id="39"/>
      <w:r w:rsidRPr="00AE4F12">
        <w:rPr>
          <w:rFonts w:ascii="Times New Roman" w:hAnsi="Times New Roman" w:cs="Times New Roman"/>
          <w:sz w:val="28"/>
          <w:szCs w:val="28"/>
        </w:rPr>
        <w:t>1.1. Н</w:t>
      </w:r>
      <w:r w:rsidRPr="00AE4F12">
        <w:rPr>
          <w:rFonts w:ascii="Times New Roman" w:hAnsi="Times New Roman" w:cs="Times New Roman"/>
          <w:sz w:val="28"/>
          <w:szCs w:val="28"/>
        </w:rPr>
        <w:t xml:space="preserve">е допускается проведение независимой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(проектов нормативных правовых актов):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41" w:name="sub_5111"/>
      <w:bookmarkEnd w:id="40"/>
      <w:r w:rsidRPr="00AE4F12">
        <w:rPr>
          <w:rFonts w:ascii="Times New Roman" w:hAnsi="Times New Roman" w:cs="Times New Roman"/>
          <w:sz w:val="28"/>
          <w:szCs w:val="28"/>
        </w:rPr>
        <w:t>1) гражданами, имеющими неснятую или непогашенную судимость;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42" w:name="sub_5112"/>
      <w:bookmarkEnd w:id="41"/>
      <w:r w:rsidRPr="00AE4F12">
        <w:rPr>
          <w:rFonts w:ascii="Times New Roman" w:hAnsi="Times New Roman" w:cs="Times New Roman"/>
          <w:sz w:val="28"/>
          <w:szCs w:val="28"/>
        </w:rPr>
        <w:t>2) гражданами, сведения о примен</w:t>
      </w:r>
      <w:r w:rsidRPr="00AE4F12">
        <w:rPr>
          <w:rFonts w:ascii="Times New Roman" w:hAnsi="Times New Roman" w:cs="Times New Roman"/>
          <w:sz w:val="28"/>
          <w:szCs w:val="28"/>
        </w:rPr>
        <w:t>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43" w:name="sub_5113"/>
      <w:bookmarkEnd w:id="42"/>
      <w:r w:rsidRPr="00AE4F12">
        <w:rPr>
          <w:rFonts w:ascii="Times New Roman" w:hAnsi="Times New Roman" w:cs="Times New Roman"/>
          <w:sz w:val="28"/>
          <w:szCs w:val="28"/>
        </w:rPr>
        <w:t>3) гражданами, осуществляющими деятельн</w:t>
      </w:r>
      <w:r w:rsidRPr="00AE4F12">
        <w:rPr>
          <w:rFonts w:ascii="Times New Roman" w:hAnsi="Times New Roman" w:cs="Times New Roman"/>
          <w:sz w:val="28"/>
          <w:szCs w:val="28"/>
        </w:rPr>
        <w:t xml:space="preserve">ость в органах и организациях, указанных в </w:t>
      </w:r>
      <w:hyperlink w:anchor="sub_313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 3 части 1 статьи 3</w:t>
        </w:r>
      </w:hyperlink>
      <w:r w:rsidRPr="00AE4F12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закона;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44" w:name="sub_5114"/>
      <w:bookmarkEnd w:id="43"/>
      <w:r w:rsidRPr="00AE4F12">
        <w:rPr>
          <w:rFonts w:ascii="Times New Roman" w:hAnsi="Times New Roman" w:cs="Times New Roman"/>
          <w:sz w:val="28"/>
          <w:szCs w:val="28"/>
        </w:rPr>
        <w:t>4) международными и иностранными организациями;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45" w:name="sub_5115"/>
      <w:bookmarkEnd w:id="44"/>
      <w:r w:rsidRPr="00AE4F12">
        <w:rPr>
          <w:rFonts w:ascii="Times New Roman" w:hAnsi="Times New Roman" w:cs="Times New Roman"/>
          <w:sz w:val="28"/>
          <w:szCs w:val="28"/>
        </w:rPr>
        <w:t>5) некоммерческими организациями, выполняющими фун</w:t>
      </w:r>
      <w:r w:rsidRPr="00AE4F12">
        <w:rPr>
          <w:rFonts w:ascii="Times New Roman" w:hAnsi="Times New Roman" w:cs="Times New Roman"/>
          <w:sz w:val="28"/>
          <w:szCs w:val="28"/>
        </w:rPr>
        <w:t>кции иностранного агента.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46" w:name="sub_52"/>
      <w:bookmarkEnd w:id="45"/>
      <w:r w:rsidRPr="00AE4F12">
        <w:rPr>
          <w:rFonts w:ascii="Times New Roman" w:hAnsi="Times New Roman" w:cs="Times New Roman"/>
          <w:sz w:val="28"/>
          <w:szCs w:val="28"/>
        </w:rPr>
        <w:t xml:space="preserve">2. В </w:t>
      </w:r>
      <w:hyperlink r:id="rId27" w:history="1">
        <w:r w:rsidRPr="00AE4F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заключении</w:t>
        </w:r>
      </w:hyperlink>
      <w:r w:rsidRPr="00AE4F12">
        <w:rPr>
          <w:rFonts w:ascii="Times New Roman" w:hAnsi="Times New Roman" w:cs="Times New Roman"/>
          <w:sz w:val="28"/>
          <w:szCs w:val="28"/>
        </w:rPr>
        <w:t xml:space="preserve"> по результатам независимой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коррупцио</w:t>
      </w:r>
      <w:r w:rsidRPr="00AE4F12">
        <w:rPr>
          <w:rFonts w:ascii="Times New Roman" w:hAnsi="Times New Roman" w:cs="Times New Roman"/>
          <w:sz w:val="28"/>
          <w:szCs w:val="28"/>
        </w:rPr>
        <w:t>генные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факторы и предложены способы их устранения.</w:t>
      </w:r>
    </w:p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  <w:bookmarkStart w:id="47" w:name="sub_53"/>
      <w:bookmarkEnd w:id="46"/>
      <w:r w:rsidRPr="00AE4F12">
        <w:rPr>
          <w:rFonts w:ascii="Times New Roman" w:hAnsi="Times New Roman" w:cs="Times New Roman"/>
          <w:sz w:val="28"/>
          <w:szCs w:val="28"/>
        </w:rPr>
        <w:t xml:space="preserve">3. Заключение по результатам независимой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экспертизы носит рекомендательный характер и подлежит обязательному рассмотрению органом, организацией или должностным лицом, которым </w:t>
      </w:r>
      <w:r w:rsidRPr="00AE4F12">
        <w:rPr>
          <w:rFonts w:ascii="Times New Roman" w:hAnsi="Times New Roman" w:cs="Times New Roman"/>
          <w:sz w:val="28"/>
          <w:szCs w:val="28"/>
        </w:rPr>
        <w:t>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</w:t>
      </w:r>
      <w:r w:rsidRPr="00AE4F12">
        <w:rPr>
          <w:rFonts w:ascii="Times New Roman" w:hAnsi="Times New Roman" w:cs="Times New Roman"/>
          <w:sz w:val="28"/>
          <w:szCs w:val="28"/>
        </w:rPr>
        <w:t xml:space="preserve"> способе устранения выявленных </w:t>
      </w:r>
      <w:proofErr w:type="spellStart"/>
      <w:r w:rsidRPr="00AE4F12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AE4F12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bookmarkEnd w:id="47"/>
    <w:p w:rsidR="00000000" w:rsidRPr="00AE4F12" w:rsidRDefault="000327BD" w:rsidP="00AE4F12">
      <w:pPr>
        <w:pStyle w:val="a6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668"/>
        <w:gridCol w:w="3331"/>
      </w:tblGrid>
      <w:tr w:rsidR="00000000" w:rsidRPr="000327BD">
        <w:tblPrEx>
          <w:tblCellMar>
            <w:top w:w="0" w:type="dxa"/>
            <w:bottom w:w="0" w:type="dxa"/>
          </w:tblCellMar>
        </w:tblPrEx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327BD" w:rsidRDefault="000327B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327BD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Президент Российской Федерации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327BD" w:rsidRDefault="000327BD">
            <w:pPr>
              <w:pStyle w:val="a7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327BD">
              <w:rPr>
                <w:rFonts w:ascii="Times New Roman" w:eastAsiaTheme="minorEastAsia" w:hAnsi="Times New Roman" w:cs="Times New Roman"/>
                <w:sz w:val="28"/>
                <w:szCs w:val="28"/>
              </w:rPr>
              <w:t>Д. Медведев</w:t>
            </w:r>
          </w:p>
        </w:tc>
      </w:tr>
    </w:tbl>
    <w:p w:rsidR="00000000" w:rsidRPr="00AE4F12" w:rsidRDefault="000327BD">
      <w:pPr>
        <w:rPr>
          <w:rFonts w:ascii="Times New Roman" w:hAnsi="Times New Roman" w:cs="Times New Roman"/>
          <w:sz w:val="28"/>
          <w:szCs w:val="28"/>
        </w:rPr>
      </w:pPr>
    </w:p>
    <w:p w:rsidR="00000000" w:rsidRPr="00AE4F12" w:rsidRDefault="000327BD">
      <w:pPr>
        <w:pStyle w:val="a8"/>
        <w:rPr>
          <w:rFonts w:ascii="Times New Roman" w:hAnsi="Times New Roman" w:cs="Times New Roman"/>
          <w:sz w:val="28"/>
          <w:szCs w:val="28"/>
        </w:rPr>
      </w:pPr>
      <w:r w:rsidRPr="00AE4F12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000000" w:rsidRPr="00AE4F12" w:rsidRDefault="000327BD">
      <w:pPr>
        <w:pStyle w:val="a8"/>
        <w:rPr>
          <w:rFonts w:ascii="Times New Roman" w:hAnsi="Times New Roman" w:cs="Times New Roman"/>
          <w:sz w:val="28"/>
          <w:szCs w:val="28"/>
        </w:rPr>
      </w:pPr>
      <w:r w:rsidRPr="00AE4F12">
        <w:rPr>
          <w:rFonts w:ascii="Times New Roman" w:hAnsi="Times New Roman" w:cs="Times New Roman"/>
          <w:sz w:val="28"/>
          <w:szCs w:val="28"/>
        </w:rPr>
        <w:t>17 июля 2009 г.</w:t>
      </w:r>
    </w:p>
    <w:p w:rsidR="00000000" w:rsidRPr="00AE4F12" w:rsidRDefault="000327BD">
      <w:pPr>
        <w:pStyle w:val="a8"/>
        <w:rPr>
          <w:rFonts w:ascii="Times New Roman" w:hAnsi="Times New Roman" w:cs="Times New Roman"/>
          <w:sz w:val="28"/>
          <w:szCs w:val="28"/>
        </w:rPr>
      </w:pPr>
      <w:r w:rsidRPr="00AE4F12">
        <w:rPr>
          <w:rFonts w:ascii="Times New Roman" w:hAnsi="Times New Roman" w:cs="Times New Roman"/>
          <w:sz w:val="28"/>
          <w:szCs w:val="28"/>
        </w:rPr>
        <w:t>N 172-ФЗ</w:t>
      </w:r>
    </w:p>
    <w:p w:rsidR="000327BD" w:rsidRDefault="000327BD"/>
    <w:sectPr w:rsidR="000327BD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F12"/>
    <w:rsid w:val="000327BD"/>
    <w:rsid w:val="00AE4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9">
    <w:name w:val="Ссылка на официальную публикацию"/>
    <w:basedOn w:val="a"/>
    <w:next w:val="a"/>
    <w:uiPriority w:val="99"/>
  </w:style>
  <w:style w:type="character" w:customStyle="1" w:styleId="aa">
    <w:name w:val="Цветовое выделение для Текс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7633.2000" TargetMode="External"/><Relationship Id="rId13" Type="http://schemas.openxmlformats.org/officeDocument/2006/relationships/hyperlink" Target="garantF1://12012604.2" TargetMode="External"/><Relationship Id="rId18" Type="http://schemas.openxmlformats.org/officeDocument/2006/relationships/hyperlink" Target="garantF1://12038258.0" TargetMode="External"/><Relationship Id="rId26" Type="http://schemas.openxmlformats.org/officeDocument/2006/relationships/hyperlink" Target="garantF1://70111164.100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37238.10000" TargetMode="External"/><Relationship Id="rId7" Type="http://schemas.openxmlformats.org/officeDocument/2006/relationships/hyperlink" Target="garantF1://10064358.91" TargetMode="External"/><Relationship Id="rId12" Type="http://schemas.openxmlformats.org/officeDocument/2006/relationships/hyperlink" Target="garantF1://97633.2000" TargetMode="External"/><Relationship Id="rId17" Type="http://schemas.openxmlformats.org/officeDocument/2006/relationships/hyperlink" Target="garantF1://12024624.0" TargetMode="External"/><Relationship Id="rId25" Type="http://schemas.openxmlformats.org/officeDocument/2006/relationships/hyperlink" Target="garantF1://97633.1004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47594.2" TargetMode="External"/><Relationship Id="rId20" Type="http://schemas.openxmlformats.org/officeDocument/2006/relationships/hyperlink" Target="garantF1://12085475.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97633.2004" TargetMode="External"/><Relationship Id="rId11" Type="http://schemas.openxmlformats.org/officeDocument/2006/relationships/hyperlink" Target="garantF1://97633.2000" TargetMode="External"/><Relationship Id="rId24" Type="http://schemas.openxmlformats.org/officeDocument/2006/relationships/hyperlink" Target="garantF1://97633.10031" TargetMode="External"/><Relationship Id="rId5" Type="http://schemas.openxmlformats.org/officeDocument/2006/relationships/hyperlink" Target="garantF1://97633.2003" TargetMode="External"/><Relationship Id="rId15" Type="http://schemas.openxmlformats.org/officeDocument/2006/relationships/hyperlink" Target="garantF1://12050845.2" TargetMode="External"/><Relationship Id="rId23" Type="http://schemas.openxmlformats.org/officeDocument/2006/relationships/hyperlink" Target="garantF1://70375454.0" TargetMode="External"/><Relationship Id="rId28" Type="http://schemas.openxmlformats.org/officeDocument/2006/relationships/fontTable" Target="fontTable.xml"/><Relationship Id="rId10" Type="http://schemas.openxmlformats.org/officeDocument/2006/relationships/hyperlink" Target="garantF1://97633.1000" TargetMode="External"/><Relationship Id="rId19" Type="http://schemas.openxmlformats.org/officeDocument/2006/relationships/hyperlink" Target="garantF1://12025350.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7238.10000" TargetMode="External"/><Relationship Id="rId14" Type="http://schemas.openxmlformats.org/officeDocument/2006/relationships/hyperlink" Target="garantF1://10800200.1" TargetMode="External"/><Relationship Id="rId22" Type="http://schemas.openxmlformats.org/officeDocument/2006/relationships/hyperlink" Target="garantF1://70375454.23" TargetMode="External"/><Relationship Id="rId27" Type="http://schemas.openxmlformats.org/officeDocument/2006/relationships/hyperlink" Target="garantF1://12091921.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1972</Words>
  <Characters>11244</Characters>
  <Application>Microsoft Office Word</Application>
  <DocSecurity>0</DocSecurity>
  <Lines>93</Lines>
  <Paragraphs>26</Paragraphs>
  <ScaleCrop>false</ScaleCrop>
  <Company>НПП "Гарант-Сервис"</Company>
  <LinksUpToDate>false</LinksUpToDate>
  <CharactersWithSpaces>13190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2018-10-31T06:17:00Z</dcterms:created>
  <dcterms:modified xsi:type="dcterms:W3CDTF">2018-10-31T06:17:00Z</dcterms:modified>
</cp:coreProperties>
</file>